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05"/>
        <w:tblW w:w="103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935"/>
        <w:gridCol w:w="113"/>
        <w:gridCol w:w="86"/>
        <w:gridCol w:w="28"/>
        <w:gridCol w:w="85"/>
        <w:gridCol w:w="171"/>
        <w:gridCol w:w="113"/>
        <w:gridCol w:w="254"/>
        <w:gridCol w:w="142"/>
        <w:gridCol w:w="341"/>
        <w:gridCol w:w="56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97"/>
        <w:gridCol w:w="2724"/>
        <w:gridCol w:w="85"/>
        <w:gridCol w:w="171"/>
      </w:tblGrid>
      <w:tr w:rsidR="00D85E86" w:rsidRPr="00BA4BEE" w:rsidTr="006C4CA1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85E86" w:rsidRPr="00BA4BEE" w:rsidRDefault="00D85E86" w:rsidP="006C4CA1">
            <w:pPr>
              <w:autoSpaceDE w:val="0"/>
              <w:autoSpaceDN w:val="0"/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4BEE">
              <w:rPr>
                <w:rFonts w:ascii="Times New Roman" w:eastAsia="Times New Roman" w:hAnsi="Times New Roman" w:cs="Times New Roman"/>
                <w:b/>
                <w:bCs/>
              </w:rPr>
              <w:t>ИЗВЕЩЕНИЕ О ПРОВЕДЕНИИ ЗАСЕДАНИЯ СОГЛАСИТЕЛЬНОЙ</w:t>
            </w:r>
          </w:p>
          <w:p w:rsidR="00D85E86" w:rsidRPr="00BA4BEE" w:rsidRDefault="00D85E86" w:rsidP="006C4CA1">
            <w:pPr>
              <w:autoSpaceDE w:val="0"/>
              <w:autoSpaceDN w:val="0"/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4BEE">
              <w:rPr>
                <w:rFonts w:ascii="Times New Roman" w:eastAsia="Times New Roman" w:hAnsi="Times New Roman" w:cs="Times New Roman"/>
                <w:b/>
                <w:bCs/>
              </w:rPr>
              <w:t>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D85E86" w:rsidRPr="00BA4BEE" w:rsidTr="006C4CA1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D85E86" w:rsidRPr="00BA4BEE" w:rsidTr="006C4CA1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Белгородская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D85E86" w:rsidRPr="00BA4BEE" w:rsidTr="006C4CA1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муниципальное образование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Красногвардейский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D85E86" w:rsidRPr="00BA4BEE" w:rsidTr="006C4CA1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 xml:space="preserve">Веселое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D85E86" w:rsidRPr="00BA4BEE" w:rsidTr="006C4CA1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85E86" w:rsidRPr="00BA4BEE" w:rsidRDefault="00D85E86" w:rsidP="006C4CA1">
            <w:pPr>
              <w:autoSpaceDE w:val="0"/>
              <w:autoSpaceDN w:val="0"/>
              <w:spacing w:before="40"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№ кадастрового квартала (нескольких смежных кадастровых кварталов):</w:t>
            </w:r>
          </w:p>
        </w:tc>
      </w:tr>
      <w:tr w:rsidR="00D85E86" w:rsidRPr="00BA4BEE" w:rsidTr="006C4CA1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9BD">
              <w:rPr>
                <w:rFonts w:ascii="Times New Roman" w:eastAsia="Times New Roman" w:hAnsi="Times New Roman" w:cs="Times New Roman"/>
                <w:b/>
                <w:bCs/>
              </w:rPr>
              <w:t>31:21:0807010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A4BEE">
              <w:rPr>
                <w:rFonts w:ascii="Times New Roman" w:eastAsia="Times New Roman" w:hAnsi="Times New Roman" w:cs="Times New Roman"/>
                <w:b/>
                <w:bCs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Мира, с. Веселое</w:t>
            </w:r>
            <w:r w:rsidRPr="00BA4B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5E86" w:rsidRPr="00BA4BEE" w:rsidTr="006C4CA1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20" w:line="240" w:lineRule="auto"/>
              <w:ind w:left="170" w:right="170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в соответствии с  муниципальными  контрактами</w:t>
            </w:r>
          </w:p>
        </w:tc>
      </w:tr>
      <w:tr w:rsidR="00D85E86" w:rsidRPr="00BA4BEE" w:rsidTr="006C4CA1">
        <w:tc>
          <w:tcPr>
            <w:tcW w:w="86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2D04D4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 xml:space="preserve">  2020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г. №</w:t>
            </w:r>
          </w:p>
        </w:tc>
        <w:tc>
          <w:tcPr>
            <w:tcW w:w="28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2D04D4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BB1">
              <w:rPr>
                <w:rFonts w:ascii="Times New Roman" w:hAnsi="Times New Roman" w:cs="Times New Roman"/>
                <w:b/>
                <w:color w:val="000000"/>
                <w:kern w:val="1"/>
                <w:shd w:val="clear" w:color="auto" w:fill="F3F4F4"/>
                <w:lang w:eastAsia="ar-SA"/>
              </w:rPr>
              <w:t>2020.657224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5E86" w:rsidRPr="00BA4BEE" w:rsidTr="006C4CA1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85E86" w:rsidRPr="002D04D4" w:rsidRDefault="00D85E86" w:rsidP="006C4CA1">
            <w:pPr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 w:rsidRPr="002D04D4">
              <w:rPr>
                <w:rFonts w:ascii="Times New Roman" w:eastAsia="Times New Roman" w:hAnsi="Times New Roman" w:cs="Times New Roman"/>
              </w:rPr>
              <w:t>выполняются комплексные кадастровые работы.</w:t>
            </w:r>
          </w:p>
        </w:tc>
      </w:tr>
      <w:tr w:rsidR="00D85E86" w:rsidRPr="00BA4BEE" w:rsidTr="006C4CA1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D85E86" w:rsidRPr="00BA4BEE" w:rsidTr="006C4CA1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309920, Белгородская область, г. Бирюч, пл. Соборная, 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5E86" w:rsidRPr="00BA4BEE" w:rsidTr="006C4CA1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D85E86" w:rsidRPr="00BA4BEE" w:rsidTr="006C4CA1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Администрация Красногвардейского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https://www.biryuch.ru/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D85E86" w:rsidRPr="00BA4BEE" w:rsidTr="006C4CA1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http://dizo31.ru/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D85E86" w:rsidRPr="00BA4BEE" w:rsidTr="006C4CA1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http://rosreestr.ru/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85E86" w:rsidRPr="00BA4BEE" w:rsidTr="006C4CA1">
        <w:trPr>
          <w:cantSplit/>
          <w:trHeight w:val="837"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keepLines/>
              <w:autoSpaceDE w:val="0"/>
              <w:autoSpaceDN w:val="0"/>
              <w:spacing w:before="24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</w:p>
        </w:tc>
      </w:tr>
      <w:tr w:rsidR="00D85E86" w:rsidRPr="00BA4BEE" w:rsidTr="006C4CA1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31:21:0807010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5E86" w:rsidRPr="00BA4BEE" w:rsidTr="006C4CA1">
        <w:tc>
          <w:tcPr>
            <w:tcW w:w="283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состоится по адресу:</w:t>
            </w:r>
          </w:p>
        </w:tc>
        <w:tc>
          <w:tcPr>
            <w:tcW w:w="73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D858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29BD">
              <w:rPr>
                <w:rFonts w:ascii="Times New Roman" w:eastAsia="Times New Roman" w:hAnsi="Times New Roman" w:cs="Times New Roman"/>
              </w:rPr>
              <w:t>309923, Белгородская область, Красногвардейский район, с. Веселое, ул. Мира, 186</w:t>
            </w:r>
            <w:r w:rsidR="00D858FB">
              <w:rPr>
                <w:rFonts w:ascii="Times New Roman" w:eastAsia="Times New Roman" w:hAnsi="Times New Roman" w:cs="Times New Roman"/>
              </w:rPr>
              <w:t>А</w:t>
            </w:r>
            <w:bookmarkStart w:id="0" w:name="_GoBack"/>
            <w:bookmarkEnd w:id="0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5E86" w:rsidRPr="00BA4BEE" w:rsidTr="006C4CA1">
        <w:tc>
          <w:tcPr>
            <w:tcW w:w="5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г. 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677B83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85E8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8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минут.</w:t>
            </w:r>
          </w:p>
        </w:tc>
      </w:tr>
      <w:tr w:rsidR="00D85E86" w:rsidRPr="00BA4BEE" w:rsidTr="006C4CA1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keepLines/>
              <w:autoSpaceDE w:val="0"/>
              <w:autoSpaceDN w:val="0"/>
              <w:spacing w:before="20" w:after="2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D85E86" w:rsidRPr="00BA4BEE" w:rsidTr="006C4CA1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keepLines/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D85E86" w:rsidRPr="00BA4BEE" w:rsidTr="006C4CA1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г. и</w:t>
            </w:r>
          </w:p>
        </w:tc>
      </w:tr>
      <w:tr w:rsidR="00D85E86" w:rsidRPr="00BA4BEE" w:rsidTr="006C4CA1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D85E86" w:rsidRPr="00BA4BEE" w:rsidTr="006C4CA1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keepLines/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 xml:space="preserve">Возражения оформляются в соответствии с частью 15 статьи 42.10 Федерального закона от                  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A4BEE">
                <w:rPr>
                  <w:rFonts w:ascii="Times New Roman" w:eastAsia="Times New Roman" w:hAnsi="Times New Roman" w:cs="Times New Roman"/>
                </w:rPr>
                <w:t>2007 г</w:t>
              </w:r>
            </w:smartTag>
            <w:r w:rsidRPr="00BA4BEE">
              <w:rPr>
                <w:rFonts w:ascii="Times New Roman" w:eastAsia="Times New Roman" w:hAnsi="Times New Roman" w:cs="Times New Roman"/>
              </w:rPr>
              <w:t>. № 221-ФЗ «О кадастровой деятельности»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D85E86" w:rsidRPr="00BA4BEE" w:rsidTr="006C4CA1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85E86" w:rsidRPr="00BA4BEE" w:rsidRDefault="00D85E86" w:rsidP="006C4CA1">
            <w:pPr>
              <w:keepLines/>
              <w:autoSpaceDE w:val="0"/>
              <w:autoSpaceDN w:val="0"/>
              <w:spacing w:after="24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BA4BEE">
              <w:rPr>
                <w:rFonts w:ascii="Times New Roman" w:eastAsia="Times New Roman" w:hAnsi="Times New Roman" w:cs="Times New Roman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D8"/>
    <w:rsid w:val="001022D8"/>
    <w:rsid w:val="00677B83"/>
    <w:rsid w:val="006C0B77"/>
    <w:rsid w:val="008242FF"/>
    <w:rsid w:val="00870751"/>
    <w:rsid w:val="00922C48"/>
    <w:rsid w:val="00B915B7"/>
    <w:rsid w:val="00D858FB"/>
    <w:rsid w:val="00D85E8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06ADC"/>
  <w15:chartTrackingRefBased/>
  <w15:docId w15:val="{0899723F-59F5-402E-88A4-07804668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2020-10-07T09:33:00Z</dcterms:created>
  <dcterms:modified xsi:type="dcterms:W3CDTF">2020-10-07T10:07:00Z</dcterms:modified>
</cp:coreProperties>
</file>